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IBM Bluemix-Eclipse IDE Integration</w:t>
      </w:r>
    </w:p>
    <w:p>
      <w:pPr>
        <w:pStyle w:val="Body"/>
        <w:jc w:val="center"/>
        <w:rPr>
          <w:b w:val="1"/>
          <w:bCs w:val="1"/>
          <w:sz w:val="36"/>
          <w:szCs w:val="36"/>
        </w:rPr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 xml:space="preserve">Step 1 </w:t>
      </w:r>
      <w:r>
        <w:rPr>
          <w:rtl w:val="0"/>
        </w:rPr>
        <w:t xml:space="preserve"> : Install IBM blue mix tools in Eclipse IDE </w:t>
      </w:r>
    </w:p>
    <w:p>
      <w:pPr>
        <w:pStyle w:val="Body"/>
        <w:bidi w:val="0"/>
      </w:pPr>
    </w:p>
    <w:p>
      <w:pPr>
        <w:pStyle w:val="Body"/>
        <w:bidi w:val="0"/>
        <w:rPr>
          <w:b w:val="1"/>
          <w:bCs w:val="1"/>
          <w:sz w:val="26"/>
          <w:szCs w:val="26"/>
        </w:rPr>
      </w:pPr>
      <w:r>
        <w:rPr>
          <w:rtl w:val="0"/>
        </w:rPr>
        <w:t xml:space="preserve">Go to </w:t>
      </w:r>
      <w:r>
        <w:rPr>
          <w:b w:val="1"/>
          <w:bCs w:val="1"/>
          <w:sz w:val="26"/>
          <w:szCs w:val="26"/>
          <w:rtl w:val="0"/>
          <w:lang w:val="en-US"/>
        </w:rPr>
        <w:t xml:space="preserve">Help </w:t>
      </w:r>
      <w:r>
        <w:rPr>
          <w:b w:val="1"/>
          <w:bCs w:val="1"/>
          <w:sz w:val="26"/>
          <w:szCs w:val="26"/>
          <w:rtl w:val="0"/>
          <w:lang w:val="en-US"/>
        </w:rPr>
        <w:t>—</w:t>
      </w:r>
      <w:r>
        <w:rPr>
          <w:b w:val="1"/>
          <w:bCs w:val="1"/>
          <w:sz w:val="26"/>
          <w:szCs w:val="26"/>
          <w:rtl w:val="0"/>
          <w:lang w:val="en-US"/>
        </w:rPr>
        <w:t>&gt; Eclipse Marketplace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 xml:space="preserve">Step 2 : </w:t>
      </w:r>
      <w:r>
        <w:rPr>
          <w:rtl w:val="0"/>
        </w:rPr>
        <w:t xml:space="preserve"> Search for IBM blue mix and install below software IBM Eclipse tools for Bluemix for Neon: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-106232</wp:posOffset>
            </wp:positionH>
            <wp:positionV relativeFrom="line">
              <wp:posOffset>199757</wp:posOffset>
            </wp:positionV>
            <wp:extent cx="4127982" cy="396699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9679" t="5153" r="29679" b="32356"/>
                    <a:stretch>
                      <a:fillRect/>
                    </a:stretch>
                  </pic:blipFill>
                  <pic:spPr>
                    <a:xfrm>
                      <a:off x="0" y="0"/>
                      <a:ext cx="4127982" cy="3966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 xml:space="preserve">Step 3: </w:t>
      </w:r>
      <w:r>
        <w:rPr>
          <w:rtl w:val="0"/>
        </w:rPr>
        <w:t xml:space="preserve"> Once Software is installed. Restart the Eclipse IDE and create a new server </w:t>
      </w: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330924</wp:posOffset>
            </wp:positionH>
            <wp:positionV relativeFrom="line">
              <wp:posOffset>322796</wp:posOffset>
            </wp:positionV>
            <wp:extent cx="5427907" cy="2271090"/>
            <wp:effectExtent l="0" t="0" r="0" b="0"/>
            <wp:wrapThrough wrapText="bothSides" distL="152400" distR="152400">
              <wp:wrapPolygon edited="1">
                <wp:start x="0" y="0"/>
                <wp:lineTo x="0" y="21663"/>
                <wp:lineTo x="21601" y="21663"/>
                <wp:lineTo x="2160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47227" r="2117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907" cy="2271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Step 4</w:t>
      </w:r>
      <w:r>
        <w:rPr>
          <w:rtl w:val="0"/>
        </w:rPr>
        <w:t xml:space="preserve">: Choose </w:t>
      </w:r>
      <w:r>
        <w:rPr>
          <w:b w:val="1"/>
          <w:bCs w:val="1"/>
          <w:rtl w:val="0"/>
          <w:lang w:val="en-US"/>
        </w:rPr>
        <w:t xml:space="preserve">IBM </w:t>
      </w:r>
      <w:r>
        <w:rPr>
          <w:b w:val="1"/>
          <w:bCs w:val="1"/>
          <w:rtl w:val="0"/>
          <w:lang w:val="en-US"/>
        </w:rPr>
        <w:t>—</w:t>
      </w:r>
      <w:r>
        <w:rPr>
          <w:b w:val="1"/>
          <w:bCs w:val="1"/>
          <w:rtl w:val="0"/>
          <w:lang w:val="en-US"/>
        </w:rPr>
        <w:t xml:space="preserve">&gt; IBM Bluemix </w:t>
      </w:r>
      <w:r>
        <w:rPr>
          <w:rtl w:val="0"/>
        </w:rPr>
        <w:t xml:space="preserve">as below: </w:t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677436</wp:posOffset>
            </wp:positionH>
            <wp:positionV relativeFrom="line">
              <wp:posOffset>222228</wp:posOffset>
            </wp:positionV>
            <wp:extent cx="3736484" cy="414658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29331" t="2362" r="29331" b="24239"/>
                    <a:stretch>
                      <a:fillRect/>
                    </a:stretch>
                  </pic:blipFill>
                  <pic:spPr>
                    <a:xfrm>
                      <a:off x="0" y="0"/>
                      <a:ext cx="3736484" cy="4146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tab/>
        <w:tab/>
        <w:tab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Step 5</w:t>
      </w:r>
      <w:r>
        <w:rPr>
          <w:rtl w:val="0"/>
        </w:rPr>
        <w:t xml:space="preserve">: Click on Next and enter the IBM Bluemix account credentials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490667</wp:posOffset>
            </wp:positionH>
            <wp:positionV relativeFrom="line">
              <wp:posOffset>291173</wp:posOffset>
            </wp:positionV>
            <wp:extent cx="4379760" cy="444229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29816" t="2681" r="26106" b="25788"/>
                    <a:stretch>
                      <a:fillRect/>
                    </a:stretch>
                  </pic:blipFill>
                  <pic:spPr>
                    <a:xfrm>
                      <a:off x="0" y="0"/>
                      <a:ext cx="4379760" cy="4442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Step 6</w:t>
      </w:r>
      <w:r>
        <w:rPr>
          <w:rtl w:val="0"/>
        </w:rPr>
        <w:t xml:space="preserve">: Click on validate to validate the account . Click on next to choose the space to work with as below : </w:t>
      </w: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237490</wp:posOffset>
            </wp:positionH>
            <wp:positionV relativeFrom="line">
              <wp:posOffset>220863</wp:posOffset>
            </wp:positionV>
            <wp:extent cx="4744210" cy="394231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29649" t="2820" r="26609" b="39022"/>
                    <a:stretch>
                      <a:fillRect/>
                    </a:stretch>
                  </pic:blipFill>
                  <pic:spPr>
                    <a:xfrm>
                      <a:off x="0" y="0"/>
                      <a:ext cx="4744210" cy="3942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Step 7</w:t>
      </w:r>
      <w:r>
        <w:rPr>
          <w:rtl w:val="0"/>
        </w:rPr>
        <w:t xml:space="preserve">: Once the space is chosen. Click on finish to set up the cloud server 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Step 8</w:t>
      </w:r>
      <w:r>
        <w:rPr>
          <w:rtl w:val="0"/>
        </w:rPr>
        <w:t xml:space="preserve"> : Create a  simple spring boot application by clicking on 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New </w:t>
      </w:r>
      <w:r>
        <w:rPr>
          <w:b w:val="1"/>
          <w:bCs w:val="1"/>
          <w:rtl w:val="0"/>
          <w:lang w:val="en-US"/>
        </w:rPr>
        <w:t>—</w:t>
      </w:r>
      <w:r>
        <w:rPr>
          <w:b w:val="1"/>
          <w:bCs w:val="1"/>
          <w:rtl w:val="0"/>
          <w:lang w:val="en-US"/>
        </w:rPr>
        <w:t>&gt; Spring Starter Project</w:t>
      </w:r>
      <w:r>
        <w:rPr>
          <w:b w:val="1"/>
          <w:bCs w:val="1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-137070</wp:posOffset>
            </wp:positionH>
            <wp:positionV relativeFrom="line">
              <wp:posOffset>321907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0309" t="19135" r="40916" b="320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0"/>
          <w:bCs w:val="0"/>
        </w:rPr>
      </w:pPr>
      <w:r>
        <w:rPr>
          <w:b w:val="1"/>
          <w:bCs w:val="1"/>
          <w:rtl w:val="0"/>
          <w:lang w:val="en-US"/>
        </w:rPr>
        <w:t xml:space="preserve">Step 9:  </w:t>
      </w:r>
      <w:r>
        <w:rPr>
          <w:b w:val="0"/>
          <w:bCs w:val="0"/>
          <w:rtl w:val="0"/>
          <w:lang w:val="en-US"/>
        </w:rPr>
        <w:t>Create a simple controller to test the application in the main class .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@SpringBootApplication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>@RestController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public class Application {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>public static void main(String[] args) {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ab/>
        <w:tab/>
        <w:t>SpringApplication.run(Application.class, args);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>}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>@RequestMapping("/")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>public String welcome(){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ab/>
        <w:t>return "Welcome to Bluemix learning";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ab/>
        <w:t>}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"/>
        <w:rPr>
          <w:b w:val="0"/>
          <w:bCs w:val="0"/>
        </w:rPr>
      </w:pPr>
      <w:r>
        <w:rPr>
          <w:b w:val="1"/>
          <w:bCs w:val="1"/>
          <w:rtl w:val="0"/>
        </w:rPr>
        <w:t>}</w:t>
      </w:r>
    </w:p>
    <w:p>
      <w:pPr>
        <w:pStyle w:val="Body"/>
        <w:rPr>
          <w:b w:val="0"/>
          <w:bCs w:val="0"/>
        </w:rPr>
      </w:pPr>
      <w:r>
        <w:rPr>
          <w:b w:val="0"/>
          <w:bCs w:val="0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Step 10 :  </w:t>
      </w:r>
      <w:r>
        <w:rPr>
          <w:b w:val="0"/>
          <w:bCs w:val="0"/>
          <w:rtl w:val="0"/>
          <w:lang w:val="en-US"/>
        </w:rPr>
        <w:t xml:space="preserve">For example : In this case I have created a bluemix-hello-world project . Once done , </w:t>
      </w:r>
      <w:r>
        <w:rPr>
          <w:b w:val="1"/>
          <w:bCs w:val="1"/>
          <w:rtl w:val="0"/>
          <w:lang w:val="en-US"/>
        </w:rPr>
        <w:t xml:space="preserve">Right click on the project </w:t>
      </w:r>
      <w:r>
        <w:rPr>
          <w:b w:val="1"/>
          <w:bCs w:val="1"/>
          <w:rtl w:val="0"/>
          <w:lang w:val="en-US"/>
        </w:rPr>
        <w:t>—</w:t>
      </w:r>
      <w:r>
        <w:rPr>
          <w:b w:val="1"/>
          <w:bCs w:val="1"/>
          <w:rtl w:val="0"/>
          <w:lang w:val="en-US"/>
        </w:rPr>
        <w:t xml:space="preserve">&gt; Run as </w:t>
      </w:r>
      <w:r>
        <w:rPr>
          <w:b w:val="1"/>
          <w:bCs w:val="1"/>
          <w:rtl w:val="0"/>
          <w:lang w:val="en-US"/>
        </w:rPr>
        <w:t>—</w:t>
      </w:r>
      <w:r>
        <w:rPr>
          <w:b w:val="1"/>
          <w:bCs w:val="1"/>
          <w:rtl w:val="0"/>
          <w:lang w:val="en-US"/>
        </w:rPr>
        <w:t xml:space="preserve">&gt; Run on server 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165824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4114" r="27183" b="230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0"/>
          <w:bCs w:val="0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Step 11 :  Select IBM Bluemix server s below and deploy the application by clicking finish button</w:t>
      </w:r>
      <w:r>
        <w:rPr>
          <w:b w:val="1"/>
          <w:bCs w:val="1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129625</wp:posOffset>
            </wp:positionH>
            <wp:positionV relativeFrom="line">
              <wp:posOffset>226069</wp:posOffset>
            </wp:positionV>
            <wp:extent cx="5984167" cy="374010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3402" t="5958" r="16441" b="13885"/>
                    <a:stretch>
                      <a:fillRect/>
                    </a:stretch>
                  </pic:blipFill>
                  <pic:spPr>
                    <a:xfrm>
                      <a:off x="0" y="0"/>
                      <a:ext cx="5984167" cy="3740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Step 12 : </w:t>
      </w:r>
      <w:r>
        <w:rPr>
          <w:b w:val="0"/>
          <w:bCs w:val="0"/>
          <w:rtl w:val="0"/>
          <w:lang w:val="en-US"/>
        </w:rPr>
        <w:t xml:space="preserve">Provide the application details as below : </w:t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  <w:r>
        <w:rPr>
          <w:rtl w:val="0"/>
        </w:rPr>
        <w:t>enter the application name and build pack is optional. Click on save manifest file as it will act as reference for building other applications.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-25786</wp:posOffset>
            </wp:positionH>
            <wp:positionV relativeFrom="line">
              <wp:posOffset>202780</wp:posOffset>
            </wp:positionV>
            <wp:extent cx="5999089" cy="37494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23162" t="13557" r="18514" b="28119"/>
                    <a:stretch>
                      <a:fillRect/>
                    </a:stretch>
                  </pic:blipFill>
                  <pic:spPr>
                    <a:xfrm>
                      <a:off x="0" y="0"/>
                      <a:ext cx="5999089" cy="3749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Step 13: </w:t>
      </w:r>
      <w:r>
        <w:rPr>
          <w:b w:val="0"/>
          <w:bCs w:val="0"/>
          <w:rtl w:val="0"/>
          <w:lang w:val="en-US"/>
        </w:rPr>
        <w:t>Click on Next button and verify the details displayed :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329780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21318" t="16747" r="21318" b="258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Note: if it displays error that the name of the application is already taken, try entering different name that is available.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Step 14: Click on finish to deploy the application .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  <w:r>
        <w:rPr>
          <w:rtl w:val="0"/>
        </w:rPr>
        <w:t xml:space="preserve">Application will get staged and get deployed to IBM blue mix cloud and we can view the staging logs in the Eclipse console like below : 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-363352</wp:posOffset>
            </wp:positionH>
            <wp:positionV relativeFrom="line">
              <wp:posOffset>318477</wp:posOffset>
            </wp:positionV>
            <wp:extent cx="6816461" cy="426028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1949" t="10378" r="43458" b="35029"/>
                    <a:stretch>
                      <a:fillRect/>
                    </a:stretch>
                  </pic:blipFill>
                  <pic:spPr>
                    <a:xfrm>
                      <a:off x="0" y="0"/>
                      <a:ext cx="6816461" cy="4260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0"/>
          <w:bCs w:val="0"/>
        </w:rPr>
      </w:pPr>
      <w:r>
        <w:rPr>
          <w:b w:val="1"/>
          <w:bCs w:val="1"/>
          <w:rtl w:val="0"/>
          <w:lang w:val="en-US"/>
        </w:rPr>
        <w:t xml:space="preserve">Step 15: </w:t>
      </w:r>
      <w:r>
        <w:rPr>
          <w:b w:val="0"/>
          <w:bCs w:val="0"/>
          <w:rtl w:val="0"/>
          <w:lang w:val="en-US"/>
        </w:rPr>
        <w:t>Login into Bluemix account with the credentials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 </w:t>
      </w:r>
      <w:r>
        <w:rPr>
          <w:rStyle w:val="Hyperlink.0"/>
          <w:b w:val="1"/>
          <w:bCs w:val="1"/>
        </w:rPr>
        <w:fldChar w:fldCharType="begin" w:fldLock="0"/>
      </w:r>
      <w:r>
        <w:rPr>
          <w:rStyle w:val="Hyperlink.0"/>
          <w:b w:val="1"/>
          <w:bCs w:val="1"/>
        </w:rPr>
        <w:instrText xml:space="preserve"> HYPERLINK "https://console.au-syd.bluemix.net/"</w:instrText>
      </w:r>
      <w:r>
        <w:rPr>
          <w:rStyle w:val="Hyperlink.0"/>
          <w:b w:val="1"/>
          <w:bCs w:val="1"/>
        </w:rPr>
        <w:fldChar w:fldCharType="separate" w:fldLock="0"/>
      </w:r>
      <w:r>
        <w:rPr>
          <w:rStyle w:val="Hyperlink.0"/>
          <w:b w:val="1"/>
          <w:bCs w:val="1"/>
          <w:rtl w:val="0"/>
          <w:lang w:val="fr-FR"/>
        </w:rPr>
        <w:t>https://console.au-syd.bluemix.net/</w:t>
      </w:r>
      <w:r>
        <w:rPr>
          <w:b w:val="1"/>
          <w:bCs w:val="1"/>
        </w:rPr>
        <w:fldChar w:fldCharType="end" w:fldLock="0"/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Once Logged in, we can view the application deployed :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319874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10553" t="12323" r="21978" b="202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Step 16:</w:t>
      </w:r>
      <w:r>
        <w:rPr>
          <w:b w:val="0"/>
          <w:bCs w:val="0"/>
          <w:rtl w:val="0"/>
          <w:lang w:val="en-US"/>
        </w:rPr>
        <w:t xml:space="preserve"> Test the application by clicking on the route 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In this case : </w:t>
      </w:r>
      <w:r>
        <w:rPr>
          <w:rStyle w:val="Hyperlink.0"/>
          <w:b w:val="1"/>
          <w:bCs w:val="1"/>
        </w:rPr>
        <w:fldChar w:fldCharType="begin" w:fldLock="0"/>
      </w:r>
      <w:r>
        <w:rPr>
          <w:rStyle w:val="Hyperlink.0"/>
          <w:b w:val="1"/>
          <w:bCs w:val="1"/>
        </w:rPr>
        <w:instrText xml:space="preserve"> HYPERLINK "https://hellobluemixbarath.mybluemix.net/"</w:instrText>
      </w:r>
      <w:r>
        <w:rPr>
          <w:rStyle w:val="Hyperlink.0"/>
          <w:b w:val="1"/>
          <w:bCs w:val="1"/>
        </w:rPr>
        <w:fldChar w:fldCharType="separate" w:fldLock="0"/>
      </w:r>
      <w:r>
        <w:rPr>
          <w:rStyle w:val="Hyperlink.0"/>
          <w:b w:val="1"/>
          <w:bCs w:val="1"/>
          <w:rtl w:val="0"/>
          <w:lang w:val="en-US"/>
        </w:rPr>
        <w:t>https://hellobluemixbarath.mybluemix.net/</w:t>
      </w:r>
      <w:r>
        <w:rPr>
          <w:b w:val="1"/>
          <w:bCs w:val="1"/>
        </w:rPr>
        <w:fldChar w:fldCharType="end" w:fldLock="0"/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205574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8288" t="7139" r="20389" b="215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0"/>
          <w:bCs w:val="0"/>
        </w:rPr>
      </w:pPr>
    </w:p>
    <w:p>
      <w:pPr>
        <w:pStyle w:val="Body"/>
        <w:rPr>
          <w:b w:val="0"/>
          <w:bCs w:val="0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4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